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9F" w:rsidRPr="007165E5" w:rsidRDefault="00D1149F" w:rsidP="00D1149F">
      <w:pPr>
        <w:jc w:val="center"/>
        <w:rPr>
          <w:rFonts w:ascii="新細明體" w:hAnsi="新細明體" w:hint="eastAsia"/>
          <w:b/>
          <w:sz w:val="44"/>
          <w:szCs w:val="44"/>
        </w:rPr>
      </w:pPr>
      <w:bookmarkStart w:id="0" w:name="_GoBack"/>
      <w:bookmarkEnd w:id="0"/>
      <w:r w:rsidRPr="007165E5">
        <w:rPr>
          <w:rFonts w:ascii="新細明體" w:hAnsi="新細明體" w:hint="eastAsia"/>
          <w:b/>
          <w:sz w:val="44"/>
          <w:szCs w:val="44"/>
        </w:rPr>
        <w:t>國立台灣大學社會科學院國家發展研究所</w:t>
      </w:r>
    </w:p>
    <w:p w:rsidR="00D1149F" w:rsidRDefault="00975E09" w:rsidP="00D1149F">
      <w:pPr>
        <w:jc w:val="center"/>
        <w:rPr>
          <w:rFonts w:ascii="新細明體" w:hAnsi="新細明體" w:hint="eastAsia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10</w:t>
      </w:r>
      <w:r w:rsidR="002D53D4">
        <w:rPr>
          <w:rFonts w:ascii="新細明體" w:hAnsi="新細明體" w:hint="eastAsia"/>
          <w:b/>
          <w:sz w:val="44"/>
          <w:szCs w:val="44"/>
        </w:rPr>
        <w:t>1</w:t>
      </w:r>
      <w:r w:rsidR="00D1149F" w:rsidRPr="007165E5">
        <w:rPr>
          <w:rFonts w:ascii="新細明體" w:hAnsi="新細明體" w:hint="eastAsia"/>
          <w:b/>
          <w:sz w:val="44"/>
          <w:szCs w:val="44"/>
        </w:rPr>
        <w:t>學年度博士班入學考試試題</w:t>
      </w:r>
    </w:p>
    <w:p w:rsidR="00D1149F" w:rsidRDefault="00D1149F" w:rsidP="006860D4">
      <w:pPr>
        <w:spacing w:beforeLines="50" w:before="180" w:afterLines="50" w:after="180"/>
        <w:rPr>
          <w:rFonts w:hint="eastAsia"/>
        </w:rPr>
      </w:pPr>
      <w:r>
        <w:rPr>
          <w:rFonts w:ascii="新細明體" w:hAnsi="新細明體" w:hint="eastAsia"/>
          <w:b/>
          <w:sz w:val="32"/>
          <w:szCs w:val="32"/>
        </w:rPr>
        <w:t>科目：</w:t>
      </w:r>
      <w:r w:rsidR="00062F3C">
        <w:rPr>
          <w:rFonts w:ascii="新細明體" w:hAnsi="新細明體" w:hint="eastAsia"/>
          <w:b/>
          <w:sz w:val="32"/>
          <w:szCs w:val="32"/>
        </w:rPr>
        <w:t>經濟學</w:t>
      </w:r>
    </w:p>
    <w:p w:rsidR="00831A32" w:rsidRPr="00941BD3" w:rsidRDefault="00831A32" w:rsidP="00831A32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 w:rsidRPr="00941BD3">
        <w:rPr>
          <w:rFonts w:ascii="標楷體" w:eastAsia="標楷體" w:hAnsi="標楷體" w:hint="eastAsia"/>
          <w:sz w:val="32"/>
          <w:szCs w:val="32"/>
        </w:rPr>
        <w:t>Part A: 總體經濟學部分</w:t>
      </w:r>
    </w:p>
    <w:p w:rsidR="00831A32" w:rsidRPr="00941BD3" w:rsidRDefault="00831A32" w:rsidP="00941BD3">
      <w:pPr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941BD3">
        <w:rPr>
          <w:rFonts w:ascii="標楷體" w:eastAsia="標楷體" w:hAnsi="標楷體" w:hint="eastAsia"/>
          <w:sz w:val="28"/>
          <w:szCs w:val="28"/>
        </w:rPr>
        <w:t>1. (a) 請說明菲利浦曲線 (Phillip</w:t>
      </w:r>
      <w:proofErr w:type="gramStart"/>
      <w:r w:rsidRPr="00941BD3">
        <w:rPr>
          <w:rFonts w:ascii="標楷體" w:eastAsia="標楷體" w:hAnsi="標楷體"/>
          <w:sz w:val="28"/>
          <w:szCs w:val="28"/>
        </w:rPr>
        <w:t>’</w:t>
      </w:r>
      <w:proofErr w:type="gramEnd"/>
      <w:r w:rsidRPr="00941BD3">
        <w:rPr>
          <w:rFonts w:ascii="標楷體" w:eastAsia="標楷體" w:hAnsi="標楷體" w:hint="eastAsia"/>
          <w:sz w:val="28"/>
          <w:szCs w:val="28"/>
        </w:rPr>
        <w:t>s Curve) 的由來及其意義。(10分)</w:t>
      </w:r>
    </w:p>
    <w:p w:rsidR="00831A32" w:rsidRPr="00941BD3" w:rsidRDefault="00831A32" w:rsidP="00F8525B">
      <w:pPr>
        <w:spacing w:line="520" w:lineRule="exact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941BD3">
        <w:rPr>
          <w:rFonts w:ascii="標楷體" w:eastAsia="標楷體" w:hAnsi="標楷體" w:hint="eastAsia"/>
          <w:sz w:val="28"/>
          <w:szCs w:val="28"/>
        </w:rPr>
        <w:t xml:space="preserve"> </w:t>
      </w:r>
      <w:r w:rsidR="00F852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1BD3">
        <w:rPr>
          <w:rFonts w:ascii="標楷體" w:eastAsia="標楷體" w:hAnsi="標楷體" w:hint="eastAsia"/>
          <w:sz w:val="28"/>
          <w:szCs w:val="28"/>
        </w:rPr>
        <w:t xml:space="preserve"> (b) 請分別以重貨幣學派、理性預期學派及新凱恩斯學派的觀點，說明擴張性財政政策對菲利浦曲線造成的影響。(15分)</w:t>
      </w:r>
    </w:p>
    <w:p w:rsidR="00831A32" w:rsidRPr="00941BD3" w:rsidRDefault="00831A32" w:rsidP="00831A3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831A32" w:rsidRPr="00941BD3" w:rsidRDefault="00831A32" w:rsidP="00831A3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41BD3">
        <w:rPr>
          <w:rFonts w:ascii="標楷體" w:eastAsia="標楷體" w:hAnsi="標楷體" w:hint="eastAsia"/>
          <w:sz w:val="28"/>
          <w:szCs w:val="28"/>
        </w:rPr>
        <w:t xml:space="preserve">2. (a) </w:t>
      </w:r>
      <w:proofErr w:type="gramStart"/>
      <w:r w:rsidRPr="00941BD3">
        <w:rPr>
          <w:rFonts w:ascii="標楷體" w:eastAsia="標楷體" w:hAnsi="標楷體" w:hint="eastAsia"/>
          <w:sz w:val="28"/>
          <w:szCs w:val="28"/>
        </w:rPr>
        <w:t>請問歐豬</w:t>
      </w:r>
      <w:proofErr w:type="gramEnd"/>
      <w:r w:rsidRPr="00941BD3">
        <w:rPr>
          <w:rFonts w:ascii="標楷體" w:eastAsia="標楷體" w:hAnsi="標楷體" w:hint="eastAsia"/>
          <w:sz w:val="28"/>
          <w:szCs w:val="28"/>
        </w:rPr>
        <w:t>五國是指哪五</w:t>
      </w:r>
      <w:proofErr w:type="gramStart"/>
      <w:r w:rsidRPr="00941BD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941BD3">
        <w:rPr>
          <w:rFonts w:ascii="標楷體" w:eastAsia="標楷體" w:hAnsi="標楷體" w:hint="eastAsia"/>
          <w:sz w:val="28"/>
          <w:szCs w:val="28"/>
        </w:rPr>
        <w:t>國家? (5分)</w:t>
      </w:r>
    </w:p>
    <w:p w:rsidR="00831A32" w:rsidRPr="00941BD3" w:rsidRDefault="00831A32" w:rsidP="00941BD3">
      <w:pPr>
        <w:spacing w:line="520" w:lineRule="exact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941BD3">
        <w:rPr>
          <w:rFonts w:ascii="標楷體" w:eastAsia="標楷體" w:hAnsi="標楷體" w:hint="eastAsia"/>
          <w:sz w:val="28"/>
          <w:szCs w:val="28"/>
        </w:rPr>
        <w:t xml:space="preserve">   (b) 請</w:t>
      </w:r>
      <w:proofErr w:type="gramStart"/>
      <w:r w:rsidRPr="00941BD3">
        <w:rPr>
          <w:rFonts w:ascii="標楷體" w:eastAsia="標楷體" w:hAnsi="標楷體" w:hint="eastAsia"/>
          <w:sz w:val="28"/>
          <w:szCs w:val="28"/>
        </w:rPr>
        <w:t>說明歐豬</w:t>
      </w:r>
      <w:proofErr w:type="gramEnd"/>
      <w:r w:rsidRPr="00941BD3">
        <w:rPr>
          <w:rFonts w:ascii="標楷體" w:eastAsia="標楷體" w:hAnsi="標楷體" w:hint="eastAsia"/>
          <w:sz w:val="28"/>
          <w:szCs w:val="28"/>
        </w:rPr>
        <w:t>五國中，其中任何兩個國家近來債務問題的起源。(10分)</w:t>
      </w:r>
    </w:p>
    <w:p w:rsidR="00831A32" w:rsidRPr="00941BD3" w:rsidRDefault="00831A32" w:rsidP="00831A3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41BD3">
        <w:rPr>
          <w:rFonts w:ascii="標楷體" w:eastAsia="標楷體" w:hAnsi="標楷體" w:hint="eastAsia"/>
          <w:sz w:val="28"/>
          <w:szCs w:val="28"/>
        </w:rPr>
        <w:t xml:space="preserve">  </w:t>
      </w:r>
      <w:r w:rsidR="00941B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1BD3">
        <w:rPr>
          <w:rFonts w:ascii="標楷體" w:eastAsia="標楷體" w:hAnsi="標楷體" w:hint="eastAsia"/>
          <w:sz w:val="28"/>
          <w:szCs w:val="28"/>
        </w:rPr>
        <w:t xml:space="preserve">(c) </w:t>
      </w:r>
      <w:proofErr w:type="gramStart"/>
      <w:r w:rsidRPr="00941BD3">
        <w:rPr>
          <w:rFonts w:ascii="標楷體" w:eastAsia="標楷體" w:hAnsi="標楷體" w:hint="eastAsia"/>
          <w:sz w:val="28"/>
          <w:szCs w:val="28"/>
        </w:rPr>
        <w:t>針對歐債危機</w:t>
      </w:r>
      <w:proofErr w:type="gramEnd"/>
      <w:r w:rsidRPr="00941BD3">
        <w:rPr>
          <w:rFonts w:ascii="標楷體" w:eastAsia="標楷體" w:hAnsi="標楷體" w:hint="eastAsia"/>
          <w:sz w:val="28"/>
          <w:szCs w:val="28"/>
        </w:rPr>
        <w:t>，請問目前歐盟提出何種解決方案? (10分)</w:t>
      </w:r>
    </w:p>
    <w:p w:rsidR="000A4E0A" w:rsidRDefault="000A4E0A" w:rsidP="000A4E0A">
      <w:pPr>
        <w:pStyle w:val="a7"/>
        <w:widowControl/>
        <w:spacing w:line="560" w:lineRule="exact"/>
        <w:ind w:leftChars="0" w:left="0"/>
        <w:rPr>
          <w:rFonts w:ascii="Times New Roman" w:hAnsi="Times New Roman" w:hint="eastAsia"/>
          <w:sz w:val="28"/>
          <w:szCs w:val="28"/>
        </w:rPr>
      </w:pPr>
    </w:p>
    <w:p w:rsidR="00831A32" w:rsidRPr="00941BD3" w:rsidRDefault="00831A32" w:rsidP="00FE7625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 w:rsidRPr="00941BD3">
        <w:rPr>
          <w:rFonts w:ascii="標楷體" w:eastAsia="標楷體" w:hAnsi="標楷體" w:hint="eastAsia"/>
          <w:sz w:val="32"/>
          <w:szCs w:val="32"/>
        </w:rPr>
        <w:t>Part B: 個體經濟學部分</w:t>
      </w:r>
    </w:p>
    <w:p w:rsidR="00FE7625" w:rsidRDefault="00FE7625" w:rsidP="00E2663C">
      <w:pPr>
        <w:pStyle w:val="ListParagraph"/>
        <w:spacing w:beforeLines="50" w:before="180" w:line="520" w:lineRule="exact"/>
        <w:ind w:leftChars="0" w:left="420" w:hangingChars="150" w:hanging="420"/>
        <w:rPr>
          <w:rFonts w:ascii="標楷體" w:eastAsia="標楷體" w:hAnsi="標楷體" w:hint="eastAsia"/>
          <w:sz w:val="32"/>
          <w:szCs w:val="32"/>
        </w:rPr>
      </w:pPr>
      <w:r w:rsidRPr="00FE7625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E7625">
        <w:rPr>
          <w:rFonts w:ascii="標楷體" w:eastAsia="標楷體" w:hAnsi="標楷體" w:hint="eastAsia"/>
          <w:sz w:val="28"/>
          <w:szCs w:val="28"/>
        </w:rPr>
        <w:t>試以個體經濟學理論分析油電價上漲對企業營業利潤、投資與人員僱用之影響。</w:t>
      </w:r>
      <w:r w:rsidRPr="00941BD3">
        <w:rPr>
          <w:rFonts w:ascii="標楷體" w:eastAsia="標楷體" w:hAnsi="標楷體" w:hint="eastAsia"/>
          <w:sz w:val="32"/>
          <w:szCs w:val="32"/>
        </w:rPr>
        <w:t>(25分)</w:t>
      </w:r>
    </w:p>
    <w:p w:rsidR="00F8525B" w:rsidRPr="00941BD3" w:rsidRDefault="00F8525B" w:rsidP="00F8525B">
      <w:pPr>
        <w:pStyle w:val="ListParagraph"/>
        <w:spacing w:line="520" w:lineRule="exact"/>
        <w:ind w:leftChars="0" w:hangingChars="150" w:hanging="480"/>
        <w:rPr>
          <w:rFonts w:ascii="標楷體" w:eastAsia="標楷體" w:hAnsi="標楷體"/>
          <w:sz w:val="32"/>
          <w:szCs w:val="32"/>
        </w:rPr>
      </w:pPr>
    </w:p>
    <w:p w:rsidR="00FE7625" w:rsidRPr="00941BD3" w:rsidRDefault="00FE7625" w:rsidP="00FE7625">
      <w:pPr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E7625">
        <w:rPr>
          <w:rFonts w:ascii="標楷體" w:eastAsia="標楷體" w:hAnsi="標楷體" w:hint="eastAsia"/>
          <w:sz w:val="28"/>
          <w:szCs w:val="28"/>
        </w:rPr>
        <w:t>4.近來有些人主張「由於本國勞工薪資大都遠高於基本工資，提高基本工資只有保障到外勞，本</w:t>
      </w:r>
      <w:proofErr w:type="gramStart"/>
      <w:r w:rsidRPr="00FE7625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FE7625">
        <w:rPr>
          <w:rFonts w:ascii="標楷體" w:eastAsia="標楷體" w:hAnsi="標楷體" w:hint="eastAsia"/>
          <w:sz w:val="28"/>
          <w:szCs w:val="28"/>
        </w:rPr>
        <w:t>得不到好處，故政府不應提高基本工資，甚至應將外勞薪資與基本工資脫勾」。試以經濟學理論分析這些人的主張是否正確？</w:t>
      </w:r>
      <w:r w:rsidRPr="00941BD3">
        <w:rPr>
          <w:rFonts w:ascii="標楷體" w:eastAsia="標楷體" w:hAnsi="標楷體" w:hint="eastAsia"/>
          <w:sz w:val="28"/>
          <w:szCs w:val="28"/>
        </w:rPr>
        <w:t>(10分)</w:t>
      </w:r>
    </w:p>
    <w:p w:rsidR="00FE7625" w:rsidRPr="00941BD3" w:rsidRDefault="00FE7625" w:rsidP="00FE7625">
      <w:pPr>
        <w:spacing w:line="520" w:lineRule="exact"/>
        <w:ind w:leftChars="116" w:left="278"/>
        <w:rPr>
          <w:rFonts w:ascii="標楷體" w:eastAsia="標楷體" w:hAnsi="標楷體"/>
          <w:sz w:val="28"/>
          <w:szCs w:val="28"/>
        </w:rPr>
      </w:pPr>
      <w:r w:rsidRPr="00FE7625">
        <w:rPr>
          <w:rFonts w:ascii="標楷體" w:eastAsia="標楷體" w:hAnsi="標楷體" w:hint="eastAsia"/>
          <w:sz w:val="28"/>
          <w:szCs w:val="28"/>
        </w:rPr>
        <w:t>另請分析如果外勞薪資改由</w:t>
      </w:r>
      <w:proofErr w:type="gramStart"/>
      <w:r w:rsidRPr="00FE7625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FE7625">
        <w:rPr>
          <w:rFonts w:ascii="標楷體" w:eastAsia="標楷體" w:hAnsi="標楷體" w:hint="eastAsia"/>
          <w:sz w:val="28"/>
          <w:szCs w:val="28"/>
        </w:rPr>
        <w:t>雇雙方自行協定，不受基本工資限制，但外勞配額改</w:t>
      </w:r>
      <w:proofErr w:type="gramStart"/>
      <w:r w:rsidRPr="00FE762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7625">
        <w:rPr>
          <w:rFonts w:ascii="標楷體" w:eastAsia="標楷體" w:hAnsi="標楷體" w:hint="eastAsia"/>
          <w:sz w:val="28"/>
          <w:szCs w:val="28"/>
        </w:rPr>
        <w:t>拍賣制（目前是由政府核配），則外勞僱用成本會有何變化？</w:t>
      </w:r>
      <w:r w:rsidRPr="00941BD3">
        <w:rPr>
          <w:rFonts w:ascii="標楷體" w:eastAsia="標楷體" w:hAnsi="標楷體" w:hint="eastAsia"/>
          <w:sz w:val="28"/>
          <w:szCs w:val="28"/>
        </w:rPr>
        <w:t>(15分)</w:t>
      </w:r>
    </w:p>
    <w:p w:rsidR="00FE7625" w:rsidRPr="00FE7625" w:rsidRDefault="00FE7625" w:rsidP="00FE7625">
      <w:pPr>
        <w:pStyle w:val="ListParagraph"/>
        <w:spacing w:line="52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</w:p>
    <w:p w:rsidR="000A4E0A" w:rsidRDefault="000A4E0A" w:rsidP="000A4E0A">
      <w:pPr>
        <w:pStyle w:val="a7"/>
        <w:widowControl/>
        <w:spacing w:line="560" w:lineRule="exact"/>
        <w:ind w:leftChars="0" w:left="0"/>
        <w:rPr>
          <w:rFonts w:ascii="Times New Roman" w:hAnsi="Times New Roman" w:hint="eastAsia"/>
          <w:sz w:val="28"/>
          <w:szCs w:val="28"/>
        </w:rPr>
      </w:pPr>
    </w:p>
    <w:sectPr w:rsidR="000A4E0A" w:rsidSect="00F62893">
      <w:footerReference w:type="even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79" w:rsidRDefault="009A3D79" w:rsidP="008423E6">
      <w:pPr>
        <w:spacing w:before="120" w:after="120"/>
      </w:pPr>
      <w:r>
        <w:separator/>
      </w:r>
    </w:p>
  </w:endnote>
  <w:endnote w:type="continuationSeparator" w:id="0">
    <w:p w:rsidR="009A3D79" w:rsidRDefault="009A3D79" w:rsidP="008423E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C" w:rsidRDefault="00E2663C" w:rsidP="006860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63C" w:rsidRDefault="00E266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79" w:rsidRDefault="009A3D79" w:rsidP="008423E6">
      <w:pPr>
        <w:spacing w:before="120" w:after="120"/>
      </w:pPr>
      <w:r>
        <w:separator/>
      </w:r>
    </w:p>
  </w:footnote>
  <w:footnote w:type="continuationSeparator" w:id="0">
    <w:p w:rsidR="009A3D79" w:rsidRDefault="009A3D79" w:rsidP="008423E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A80"/>
    <w:multiLevelType w:val="hybridMultilevel"/>
    <w:tmpl w:val="1040C410"/>
    <w:lvl w:ilvl="0" w:tplc="69B6E82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443BE3"/>
    <w:multiLevelType w:val="hybridMultilevel"/>
    <w:tmpl w:val="1A9E7E1E"/>
    <w:lvl w:ilvl="0" w:tplc="AB067886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9C6C1F"/>
    <w:multiLevelType w:val="hybridMultilevel"/>
    <w:tmpl w:val="62C24B4E"/>
    <w:lvl w:ilvl="0" w:tplc="453ED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852E71"/>
    <w:multiLevelType w:val="hybridMultilevel"/>
    <w:tmpl w:val="D3B6A700"/>
    <w:lvl w:ilvl="0" w:tplc="BF360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4878B7"/>
    <w:multiLevelType w:val="hybridMultilevel"/>
    <w:tmpl w:val="04F20B62"/>
    <w:lvl w:ilvl="0" w:tplc="0C404B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D97AFD"/>
    <w:multiLevelType w:val="hybridMultilevel"/>
    <w:tmpl w:val="FF7E4CBE"/>
    <w:lvl w:ilvl="0" w:tplc="EFBA6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BD75D8"/>
    <w:multiLevelType w:val="hybridMultilevel"/>
    <w:tmpl w:val="E20EB468"/>
    <w:lvl w:ilvl="0" w:tplc="75F48D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4A7FCA"/>
    <w:multiLevelType w:val="singleLevel"/>
    <w:tmpl w:val="9FC269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651E0A11"/>
    <w:multiLevelType w:val="hybridMultilevel"/>
    <w:tmpl w:val="C840B686"/>
    <w:lvl w:ilvl="0" w:tplc="9BEACB7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4431DD"/>
    <w:multiLevelType w:val="hybridMultilevel"/>
    <w:tmpl w:val="6D9EBD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96"/>
    <w:rsid w:val="00010B5B"/>
    <w:rsid w:val="00022E83"/>
    <w:rsid w:val="00034292"/>
    <w:rsid w:val="00062F3C"/>
    <w:rsid w:val="000A4E0A"/>
    <w:rsid w:val="000B52CC"/>
    <w:rsid w:val="000D244A"/>
    <w:rsid w:val="000E2A04"/>
    <w:rsid w:val="00125506"/>
    <w:rsid w:val="001460A0"/>
    <w:rsid w:val="00157A70"/>
    <w:rsid w:val="00200580"/>
    <w:rsid w:val="0024176C"/>
    <w:rsid w:val="00272604"/>
    <w:rsid w:val="002D3807"/>
    <w:rsid w:val="002D53D4"/>
    <w:rsid w:val="00351360"/>
    <w:rsid w:val="00372ADD"/>
    <w:rsid w:val="003B0123"/>
    <w:rsid w:val="003B1F25"/>
    <w:rsid w:val="003D3F4E"/>
    <w:rsid w:val="003E4FB3"/>
    <w:rsid w:val="004536F7"/>
    <w:rsid w:val="004931F2"/>
    <w:rsid w:val="004A1576"/>
    <w:rsid w:val="005A0C4A"/>
    <w:rsid w:val="006216AB"/>
    <w:rsid w:val="006860D4"/>
    <w:rsid w:val="007731FF"/>
    <w:rsid w:val="007B754C"/>
    <w:rsid w:val="007E2E82"/>
    <w:rsid w:val="007F7291"/>
    <w:rsid w:val="00831A32"/>
    <w:rsid w:val="008422D4"/>
    <w:rsid w:val="008423E6"/>
    <w:rsid w:val="008802B2"/>
    <w:rsid w:val="008C58D8"/>
    <w:rsid w:val="008C5F59"/>
    <w:rsid w:val="00941BD3"/>
    <w:rsid w:val="0095525F"/>
    <w:rsid w:val="00975E09"/>
    <w:rsid w:val="00982FED"/>
    <w:rsid w:val="00992DFB"/>
    <w:rsid w:val="009A3D79"/>
    <w:rsid w:val="009B7547"/>
    <w:rsid w:val="00AD03E8"/>
    <w:rsid w:val="00AF74EA"/>
    <w:rsid w:val="00B31FF7"/>
    <w:rsid w:val="00B35A19"/>
    <w:rsid w:val="00B55BF4"/>
    <w:rsid w:val="00B61586"/>
    <w:rsid w:val="00B62329"/>
    <w:rsid w:val="00BD70AE"/>
    <w:rsid w:val="00C97896"/>
    <w:rsid w:val="00CB3D92"/>
    <w:rsid w:val="00CC0DCF"/>
    <w:rsid w:val="00CD783F"/>
    <w:rsid w:val="00D02D29"/>
    <w:rsid w:val="00D1149F"/>
    <w:rsid w:val="00E2663C"/>
    <w:rsid w:val="00E731FC"/>
    <w:rsid w:val="00E76F22"/>
    <w:rsid w:val="00EB62D8"/>
    <w:rsid w:val="00EB6825"/>
    <w:rsid w:val="00F50440"/>
    <w:rsid w:val="00F62893"/>
    <w:rsid w:val="00F63843"/>
    <w:rsid w:val="00F7130A"/>
    <w:rsid w:val="00F73CAE"/>
    <w:rsid w:val="00F8525B"/>
    <w:rsid w:val="00F87D11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9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97896"/>
    <w:pPr>
      <w:jc w:val="right"/>
    </w:pPr>
  </w:style>
  <w:style w:type="paragraph" w:styleId="a4">
    <w:name w:val="footer"/>
    <w:basedOn w:val="a"/>
    <w:rsid w:val="006860D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6860D4"/>
  </w:style>
  <w:style w:type="paragraph" w:styleId="a6">
    <w:name w:val="header"/>
    <w:basedOn w:val="a"/>
    <w:rsid w:val="006860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F87D11"/>
    <w:pPr>
      <w:ind w:leftChars="200" w:left="48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FE7625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9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97896"/>
    <w:pPr>
      <w:jc w:val="right"/>
    </w:pPr>
  </w:style>
  <w:style w:type="paragraph" w:styleId="a4">
    <w:name w:val="footer"/>
    <w:basedOn w:val="a"/>
    <w:rsid w:val="006860D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6860D4"/>
  </w:style>
  <w:style w:type="paragraph" w:styleId="a6">
    <w:name w:val="header"/>
    <w:basedOn w:val="a"/>
    <w:rsid w:val="006860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F87D11"/>
    <w:pPr>
      <w:ind w:leftChars="200" w:left="48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FE762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97</Characters>
  <Application>Microsoft Office Word</Application>
  <DocSecurity>0</DocSecurity>
  <Lines>1</Lines>
  <Paragraphs>1</Paragraphs>
  <ScaleCrop>false</ScaleCrop>
  <Company>Sinica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國立臺灣大學97學年度國家發展研究所</dc:title>
  <dc:subject/>
  <dc:creator>Dennis Tang</dc:creator>
  <cp:keywords/>
  <cp:lastModifiedBy>user</cp:lastModifiedBy>
  <cp:revision>2</cp:revision>
  <cp:lastPrinted>2014-04-22T07:18:00Z</cp:lastPrinted>
  <dcterms:created xsi:type="dcterms:W3CDTF">2014-04-22T07:29:00Z</dcterms:created>
  <dcterms:modified xsi:type="dcterms:W3CDTF">2014-04-22T07:29:00Z</dcterms:modified>
</cp:coreProperties>
</file>