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4B" w:rsidRPr="00966C5E" w:rsidRDefault="00BA628D" w:rsidP="0029511D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FF0007">
        <w:rPr>
          <w:rFonts w:eastAsia="標楷體" w:hint="eastAsia"/>
          <w:b/>
          <w:sz w:val="32"/>
          <w:szCs w:val="32"/>
        </w:rPr>
        <w:t>02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B91C6F">
      <w:pPr>
        <w:snapToGrid w:val="0"/>
        <w:spacing w:beforeLines="10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B91C6F">
      <w:pPr>
        <w:pStyle w:val="5"/>
        <w:spacing w:before="120" w:afterLines="5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Pr="00966C5E">
        <w:rPr>
          <w:rFonts w:eastAsia="標楷體"/>
          <w:b/>
          <w:sz w:val="28"/>
          <w:szCs w:val="28"/>
        </w:rPr>
        <w:t>6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812"/>
      </w:tblGrid>
      <w:tr w:rsidR="00FF0007" w:rsidRPr="00966C5E" w:rsidTr="00FF0007">
        <w:trPr>
          <w:trHeight w:val="756"/>
          <w:jc w:val="center"/>
        </w:trPr>
        <w:tc>
          <w:tcPr>
            <w:tcW w:w="4253" w:type="dxa"/>
            <w:vAlign w:val="center"/>
          </w:tcPr>
          <w:p w:rsidR="00FF0007" w:rsidRPr="00966C5E" w:rsidRDefault="00FF0007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5812" w:type="dxa"/>
            <w:vAlign w:val="center"/>
          </w:tcPr>
          <w:p w:rsidR="00FF0007" w:rsidRPr="00966C5E" w:rsidRDefault="00FF0007" w:rsidP="00E552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670E3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張志銘、陳顯武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社會科學研究法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7E1A9F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FF0007">
        <w:trPr>
          <w:trHeight w:val="466"/>
          <w:jc w:val="center"/>
        </w:trPr>
        <w:tc>
          <w:tcPr>
            <w:tcW w:w="4253" w:type="dxa"/>
          </w:tcPr>
          <w:p w:rsidR="00FF0007" w:rsidRPr="00966C5E" w:rsidRDefault="00FF0007" w:rsidP="00053C4E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(3)</w:t>
            </w:r>
            <w:r w:rsidRPr="00966C5E">
              <w:rPr>
                <w:rFonts w:eastAsia="標楷體" w:hAnsi="標楷體"/>
                <w:sz w:val="26"/>
                <w:szCs w:val="26"/>
              </w:rPr>
              <w:t>專題研究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（含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I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、Ⅱ）</w:t>
            </w:r>
          </w:p>
          <w:p w:rsidR="00FF0007" w:rsidRPr="00966C5E" w:rsidRDefault="00FF0007" w:rsidP="00053C4E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*</w:t>
            </w:r>
            <w:r w:rsidRPr="00966C5E">
              <w:rPr>
                <w:rFonts w:eastAsia="標楷體" w:hint="eastAsia"/>
                <w:i/>
                <w:sz w:val="26"/>
                <w:szCs w:val="26"/>
              </w:rPr>
              <w:t>有專班指導學生之</w:t>
            </w:r>
            <w:proofErr w:type="gramStart"/>
            <w:r w:rsidRPr="00966C5E">
              <w:rPr>
                <w:rFonts w:eastAsia="標楷體" w:hint="eastAsia"/>
                <w:i/>
                <w:sz w:val="26"/>
                <w:szCs w:val="26"/>
              </w:rPr>
              <w:t>教師均應開</w:t>
            </w:r>
            <w:proofErr w:type="gramEnd"/>
            <w:r w:rsidRPr="00966C5E">
              <w:rPr>
                <w:rFonts w:eastAsia="標楷體" w:hint="eastAsia"/>
                <w:i/>
                <w:sz w:val="26"/>
                <w:szCs w:val="26"/>
              </w:rPr>
              <w:t>授</w:t>
            </w:r>
          </w:p>
        </w:tc>
        <w:tc>
          <w:tcPr>
            <w:tcW w:w="5812" w:type="dxa"/>
          </w:tcPr>
          <w:p w:rsidR="00FF0007" w:rsidRPr="00966C5E" w:rsidRDefault="00FF0007" w:rsidP="003A7FD0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周繼祥、張志銘、邱榮舉、陳明通、湯德宗、</w:t>
            </w:r>
            <w:r w:rsidRPr="00966C5E">
              <w:rPr>
                <w:rFonts w:eastAsia="標楷體" w:hint="eastAsia"/>
                <w:sz w:val="26"/>
                <w:szCs w:val="26"/>
              </w:rPr>
              <w:t>陳顯武</w:t>
            </w:r>
            <w:r>
              <w:rPr>
                <w:rFonts w:eastAsia="標楷體" w:hint="eastAsia"/>
                <w:sz w:val="26"/>
                <w:szCs w:val="26"/>
              </w:rPr>
              <w:t>、杜震華、辛炳隆、唐代彪、</w:t>
            </w:r>
            <w:r w:rsidRPr="00966C5E">
              <w:rPr>
                <w:rFonts w:eastAsia="標楷體" w:hint="eastAsia"/>
                <w:sz w:val="26"/>
                <w:szCs w:val="26"/>
              </w:rPr>
              <w:t>鄧志松</w:t>
            </w:r>
            <w:r>
              <w:rPr>
                <w:rFonts w:eastAsia="標楷體" w:hint="eastAsia"/>
                <w:sz w:val="26"/>
                <w:szCs w:val="26"/>
              </w:rPr>
              <w:t>、吳秀玲</w:t>
            </w:r>
          </w:p>
        </w:tc>
      </w:tr>
    </w:tbl>
    <w:p w:rsidR="00BA628D" w:rsidRPr="00966C5E" w:rsidRDefault="00BA628D" w:rsidP="007B70F3">
      <w:pPr>
        <w:pStyle w:val="5"/>
        <w:spacing w:before="36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二、必選學分：</w:t>
      </w:r>
      <w:r w:rsidRPr="00966C5E">
        <w:rPr>
          <w:rFonts w:eastAsia="標楷體"/>
          <w:b/>
          <w:sz w:val="28"/>
          <w:szCs w:val="28"/>
        </w:rPr>
        <w:t>24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Pr="00966C5E" w:rsidRDefault="00BA628D" w:rsidP="00BA628D">
      <w:pPr>
        <w:rPr>
          <w:rFonts w:eastAsia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Pr="00966C5E">
        <w:rPr>
          <w:rFonts w:eastAsia="標楷體"/>
          <w:sz w:val="26"/>
          <w:szCs w:val="26"/>
        </w:rPr>
        <w:t>1</w:t>
      </w:r>
      <w:r w:rsidR="001C44D4">
        <w:rPr>
          <w:rFonts w:eastAsia="標楷體" w:hint="eastAsia"/>
          <w:sz w:val="26"/>
          <w:szCs w:val="26"/>
        </w:rPr>
        <w:t>9</w:t>
      </w:r>
      <w:r w:rsidRPr="00966C5E">
        <w:rPr>
          <w:rFonts w:eastAsia="標楷體" w:hAnsi="標楷體"/>
          <w:sz w:val="26"/>
          <w:szCs w:val="26"/>
        </w:rPr>
        <w:t>門課程中，選擇</w:t>
      </w:r>
      <w:r w:rsidRPr="00966C5E">
        <w:rPr>
          <w:rFonts w:eastAsia="標楷體"/>
          <w:sz w:val="26"/>
          <w:szCs w:val="26"/>
        </w:rPr>
        <w:t>12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24</w:t>
      </w:r>
      <w:r w:rsidRPr="00966C5E">
        <w:rPr>
          <w:rFonts w:eastAsia="標楷體" w:hAnsi="標楷體"/>
          <w:sz w:val="26"/>
          <w:szCs w:val="26"/>
        </w:rPr>
        <w:t>學分修習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2"/>
        <w:gridCol w:w="4851"/>
      </w:tblGrid>
      <w:tr w:rsidR="00FF0007" w:rsidRPr="00966C5E" w:rsidTr="004844B8">
        <w:trPr>
          <w:trHeight w:val="865"/>
          <w:jc w:val="center"/>
        </w:trPr>
        <w:tc>
          <w:tcPr>
            <w:tcW w:w="5322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i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1E7773" w:rsidRPr="00966C5E" w:rsidTr="004844B8">
        <w:trPr>
          <w:trHeight w:val="560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1E7773" w:rsidRPr="00966C5E" w:rsidRDefault="001E7773" w:rsidP="00D50CF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（一）政治共同體層面</w:t>
            </w:r>
          </w:p>
        </w:tc>
      </w:tr>
      <w:tr w:rsidR="00FF0007" w:rsidRPr="00966C5E" w:rsidTr="00FF0007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國家認同與族群專題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文化與文明專題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</w:t>
            </w:r>
          </w:p>
        </w:tc>
      </w:tr>
      <w:tr w:rsidR="00053C4E" w:rsidRPr="00966C5E" w:rsidTr="004844B8">
        <w:trPr>
          <w:trHeight w:val="523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053C4E" w:rsidRPr="00966C5E" w:rsidRDefault="00053C4E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（二）體制與規範層面</w:t>
            </w:r>
          </w:p>
        </w:tc>
      </w:tr>
      <w:tr w:rsidR="00FF0007" w:rsidRPr="00966C5E" w:rsidTr="00FF0007">
        <w:trPr>
          <w:jc w:val="center"/>
        </w:trPr>
        <w:tc>
          <w:tcPr>
            <w:tcW w:w="5322" w:type="dxa"/>
            <w:vMerge w:val="restart"/>
            <w:vAlign w:val="center"/>
          </w:tcPr>
          <w:p w:rsidR="00FF0007" w:rsidRPr="00966C5E" w:rsidRDefault="00FF0007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公法與憲政發展專題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2B1349">
              <w:rPr>
                <w:rFonts w:eastAsia="標楷體" w:hAnsi="標楷體" w:hint="eastAsia"/>
                <w:sz w:val="26"/>
                <w:szCs w:val="26"/>
              </w:rPr>
              <w:t>a.</w:t>
            </w:r>
            <w:r w:rsidRPr="002B1349">
              <w:rPr>
                <w:rFonts w:eastAsia="標楷體" w:hAnsi="標楷體" w:hint="eastAsia"/>
                <w:sz w:val="26"/>
                <w:szCs w:val="26"/>
              </w:rPr>
              <w:t>陳顯武</w:t>
            </w:r>
          </w:p>
        </w:tc>
      </w:tr>
      <w:tr w:rsidR="00FF0007" w:rsidRPr="00966C5E" w:rsidTr="00455DAF">
        <w:trPr>
          <w:jc w:val="center"/>
        </w:trPr>
        <w:tc>
          <w:tcPr>
            <w:tcW w:w="5322" w:type="dxa"/>
            <w:vMerge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51" w:type="dxa"/>
          </w:tcPr>
          <w:p w:rsidR="00FF0007" w:rsidRPr="00966C5E" w:rsidRDefault="00FF0007" w:rsidP="007B51C6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3D23D1">
              <w:rPr>
                <w:rFonts w:eastAsia="標楷體" w:hint="eastAsia"/>
                <w:sz w:val="26"/>
                <w:szCs w:val="26"/>
              </w:rPr>
              <w:t>b.</w:t>
            </w:r>
            <w:r>
              <w:rPr>
                <w:rFonts w:eastAsia="標楷體" w:hint="eastAsia"/>
                <w:sz w:val="26"/>
                <w:szCs w:val="26"/>
              </w:rPr>
              <w:t>湯德宗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>
              <w:rPr>
                <w:rFonts w:eastAsia="標楷體" w:hAnsi="標楷體"/>
                <w:sz w:val="26"/>
                <w:szCs w:val="26"/>
              </w:rPr>
              <w:t>中央與地方</w:t>
            </w:r>
            <w:r>
              <w:rPr>
                <w:rFonts w:eastAsia="標楷體" w:hAnsi="標楷體" w:hint="eastAsia"/>
                <w:sz w:val="26"/>
                <w:szCs w:val="26"/>
              </w:rPr>
              <w:t>體制</w:t>
            </w:r>
            <w:r w:rsidRPr="00966C5E">
              <w:rPr>
                <w:rFonts w:eastAsia="標楷體" w:hAnsi="標楷體"/>
                <w:sz w:val="26"/>
                <w:szCs w:val="26"/>
              </w:rPr>
              <w:t>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FF0007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FF0007">
              <w:rPr>
                <w:rFonts w:eastAsia="標楷體" w:hint="eastAsia"/>
                <w:sz w:val="26"/>
                <w:szCs w:val="26"/>
              </w:rPr>
              <w:t>邱榮舉、許</w:t>
            </w:r>
            <w:proofErr w:type="gramStart"/>
            <w:r w:rsidRPr="00FF0007">
              <w:rPr>
                <w:rFonts w:eastAsia="標楷體" w:hint="eastAsia"/>
                <w:sz w:val="26"/>
                <w:szCs w:val="26"/>
              </w:rPr>
              <w:t>介</w:t>
            </w:r>
            <w:proofErr w:type="gramEnd"/>
            <w:r w:rsidRPr="00FF0007">
              <w:rPr>
                <w:rFonts w:eastAsia="標楷體" w:hint="eastAsia"/>
                <w:sz w:val="26"/>
                <w:szCs w:val="26"/>
              </w:rPr>
              <w:t>鱗、呂亞力</w:t>
            </w:r>
          </w:p>
        </w:tc>
      </w:tr>
      <w:tr w:rsidR="00E552A3" w:rsidRPr="00966C5E" w:rsidTr="004844B8">
        <w:trPr>
          <w:trHeight w:val="52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E552A3" w:rsidRPr="00966C5E" w:rsidRDefault="00E552A3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（三）公共政策層面</w:t>
            </w:r>
          </w:p>
        </w:tc>
      </w:tr>
      <w:tr w:rsidR="00FF0007" w:rsidRPr="00966C5E" w:rsidTr="00E621DB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公共政策與國家治理專題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184653">
              <w:rPr>
                <w:rFonts w:eastAsia="標楷體" w:hint="eastAsia"/>
                <w:sz w:val="26"/>
                <w:szCs w:val="26"/>
              </w:rPr>
              <w:t>邱榮舉、陳德禹</w:t>
            </w:r>
          </w:p>
        </w:tc>
      </w:tr>
      <w:tr w:rsidR="00FF0007" w:rsidRPr="00966C5E" w:rsidTr="00FF0007">
        <w:trPr>
          <w:jc w:val="center"/>
        </w:trPr>
        <w:tc>
          <w:tcPr>
            <w:tcW w:w="5322" w:type="dxa"/>
            <w:vMerge w:val="restart"/>
            <w:vAlign w:val="center"/>
          </w:tcPr>
          <w:p w:rsidR="00FF0007" w:rsidRPr="00966C5E" w:rsidRDefault="00FF0007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經濟發展與政策專題</w:t>
            </w:r>
          </w:p>
        </w:tc>
        <w:tc>
          <w:tcPr>
            <w:tcW w:w="4851" w:type="dxa"/>
          </w:tcPr>
          <w:p w:rsidR="00FF0007" w:rsidRPr="00966C5E" w:rsidRDefault="00FF0007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3D23D1">
              <w:rPr>
                <w:rFonts w:eastAsia="標楷體" w:hint="eastAsia"/>
                <w:sz w:val="26"/>
                <w:szCs w:val="26"/>
              </w:rPr>
              <w:t>a.</w:t>
            </w:r>
            <w:r w:rsidRPr="003D23D1">
              <w:rPr>
                <w:rFonts w:eastAsia="標楷體" w:hint="eastAsia"/>
                <w:sz w:val="26"/>
                <w:szCs w:val="26"/>
              </w:rPr>
              <w:t>杜震華</w:t>
            </w:r>
          </w:p>
        </w:tc>
      </w:tr>
      <w:tr w:rsidR="00FF0007" w:rsidRPr="00966C5E" w:rsidTr="00CD2810">
        <w:trPr>
          <w:jc w:val="center"/>
        </w:trPr>
        <w:tc>
          <w:tcPr>
            <w:tcW w:w="5322" w:type="dxa"/>
            <w:vMerge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51" w:type="dxa"/>
          </w:tcPr>
          <w:p w:rsidR="00FF0007" w:rsidRPr="00966C5E" w:rsidRDefault="00FF0007" w:rsidP="001A4117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3D23D1">
              <w:rPr>
                <w:rFonts w:eastAsia="標楷體" w:hint="eastAsia"/>
                <w:sz w:val="26"/>
                <w:szCs w:val="26"/>
              </w:rPr>
              <w:t>b.</w:t>
            </w:r>
            <w:r w:rsidRPr="003D23D1">
              <w:rPr>
                <w:rFonts w:eastAsia="標楷體" w:hint="eastAsia"/>
                <w:sz w:val="26"/>
                <w:szCs w:val="26"/>
              </w:rPr>
              <w:t>辛炳隆</w:t>
            </w:r>
          </w:p>
        </w:tc>
      </w:tr>
      <w:tr w:rsidR="00FF0007" w:rsidRPr="00966C5E" w:rsidTr="009A2DEC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3.</w:t>
            </w:r>
            <w:r w:rsidRPr="00966C5E">
              <w:rPr>
                <w:rFonts w:eastAsia="標楷體" w:hAnsi="標楷體"/>
                <w:sz w:val="26"/>
                <w:szCs w:val="26"/>
              </w:rPr>
              <w:t>金融與財政政策專題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周治邦、邱鳳臨</w:t>
            </w:r>
          </w:p>
        </w:tc>
      </w:tr>
      <w:tr w:rsidR="00FF0007" w:rsidRPr="00966C5E" w:rsidTr="00F43DA9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社會安全與政策專題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施世駿</w:t>
            </w:r>
          </w:p>
        </w:tc>
      </w:tr>
      <w:tr w:rsidR="00FF0007" w:rsidRPr="00966C5E" w:rsidTr="00B547B0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5.</w:t>
            </w:r>
            <w:r w:rsidRPr="00966C5E">
              <w:rPr>
                <w:rFonts w:eastAsia="標楷體" w:hAnsi="標楷體"/>
                <w:sz w:val="26"/>
                <w:szCs w:val="26"/>
              </w:rPr>
              <w:t>大陸政策專題</w:t>
            </w:r>
          </w:p>
        </w:tc>
        <w:tc>
          <w:tcPr>
            <w:tcW w:w="4851" w:type="dxa"/>
          </w:tcPr>
          <w:p w:rsidR="00FF0007" w:rsidRPr="00966C5E" w:rsidRDefault="00FF0007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966C5E">
              <w:rPr>
                <w:rFonts w:eastAsia="標楷體" w:hAnsi="標楷體"/>
                <w:sz w:val="26"/>
                <w:szCs w:val="26"/>
              </w:rPr>
              <w:t>國土規劃與環境保護專題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AE7ED7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5915DA">
              <w:rPr>
                <w:rFonts w:ascii="標楷體" w:eastAsia="標楷體" w:hAnsi="標楷體" w:hint="eastAsia"/>
                <w:sz w:val="26"/>
                <w:szCs w:val="26"/>
              </w:rPr>
              <w:t>廖本全</w:t>
            </w:r>
          </w:p>
        </w:tc>
      </w:tr>
      <w:tr w:rsidR="00966C5E" w:rsidRPr="00966C5E" w:rsidTr="004844B8">
        <w:trPr>
          <w:trHeight w:val="54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966C5E" w:rsidRPr="00966C5E" w:rsidRDefault="00966C5E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（四）權威當局與官僚體系層面</w:t>
            </w:r>
          </w:p>
        </w:tc>
      </w:tr>
      <w:tr w:rsidR="004844B8" w:rsidRPr="00966C5E" w:rsidTr="00C225D9">
        <w:trPr>
          <w:jc w:val="center"/>
        </w:trPr>
        <w:tc>
          <w:tcPr>
            <w:tcW w:w="5322" w:type="dxa"/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政府決策與府會關係專題</w:t>
            </w:r>
          </w:p>
        </w:tc>
        <w:tc>
          <w:tcPr>
            <w:tcW w:w="4851" w:type="dxa"/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</w:t>
            </w: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4844B8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4844B8" w:rsidRPr="00966C5E" w:rsidRDefault="004844B8" w:rsidP="00887B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政府與企業專題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杜震華</w:t>
            </w:r>
          </w:p>
        </w:tc>
      </w:tr>
      <w:tr w:rsidR="00966C5E" w:rsidRPr="00966C5E" w:rsidTr="004844B8">
        <w:trPr>
          <w:trHeight w:val="536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966C5E" w:rsidRPr="00966C5E" w:rsidRDefault="00966C5E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lastRenderedPageBreak/>
              <w:t>（五）系統環境</w:t>
            </w:r>
            <w:r w:rsidRPr="00966C5E">
              <w:rPr>
                <w:rFonts w:eastAsia="標楷體" w:hAnsi="標楷體"/>
                <w:b/>
              </w:rPr>
              <w:t>層面</w:t>
            </w:r>
          </w:p>
        </w:tc>
      </w:tr>
      <w:tr w:rsidR="004844B8" w:rsidRPr="00966C5E" w:rsidTr="00BA3AB7">
        <w:trPr>
          <w:jc w:val="center"/>
        </w:trPr>
        <w:tc>
          <w:tcPr>
            <w:tcW w:w="5322" w:type="dxa"/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全球化專題</w:t>
            </w:r>
          </w:p>
        </w:tc>
        <w:tc>
          <w:tcPr>
            <w:tcW w:w="4851" w:type="dxa"/>
          </w:tcPr>
          <w:p w:rsidR="004844B8" w:rsidRPr="00966C5E" w:rsidRDefault="004844B8" w:rsidP="00B66D35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周桂田</w:t>
            </w:r>
          </w:p>
        </w:tc>
      </w:tr>
      <w:tr w:rsidR="004844B8" w:rsidRPr="00966C5E" w:rsidTr="0055706B">
        <w:trPr>
          <w:jc w:val="center"/>
        </w:trPr>
        <w:tc>
          <w:tcPr>
            <w:tcW w:w="5322" w:type="dxa"/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兩岸關係與區域政治專題</w:t>
            </w:r>
          </w:p>
        </w:tc>
        <w:tc>
          <w:tcPr>
            <w:tcW w:w="4851" w:type="dxa"/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周繼祥、吳秀玲</w:t>
            </w:r>
          </w:p>
        </w:tc>
      </w:tr>
      <w:tr w:rsidR="004844B8" w:rsidRPr="00966C5E" w:rsidTr="00B01540">
        <w:trPr>
          <w:jc w:val="center"/>
        </w:trPr>
        <w:tc>
          <w:tcPr>
            <w:tcW w:w="5322" w:type="dxa"/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3.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中國大陸法政專題</w:t>
            </w:r>
          </w:p>
        </w:tc>
        <w:tc>
          <w:tcPr>
            <w:tcW w:w="4851" w:type="dxa"/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陳顯武</w:t>
            </w:r>
          </w:p>
        </w:tc>
      </w:tr>
      <w:tr w:rsidR="004844B8" w:rsidRPr="00966C5E" w:rsidTr="000B5922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4844B8" w:rsidRPr="00966C5E" w:rsidRDefault="004844B8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中國大陸經社專題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4844B8" w:rsidRPr="00966C5E" w:rsidRDefault="004844B8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唐代彪</w:t>
            </w:r>
          </w:p>
        </w:tc>
      </w:tr>
      <w:tr w:rsidR="000B5922" w:rsidRPr="00966C5E" w:rsidTr="000B5922">
        <w:trPr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0B5922" w:rsidRPr="000B5922" w:rsidRDefault="000B5922" w:rsidP="000B5922">
            <w:pPr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5922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六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實務層面</w:t>
            </w:r>
          </w:p>
        </w:tc>
      </w:tr>
      <w:tr w:rsidR="000B5922" w:rsidRPr="00966C5E" w:rsidTr="00313E1A">
        <w:trPr>
          <w:jc w:val="center"/>
        </w:trPr>
        <w:tc>
          <w:tcPr>
            <w:tcW w:w="5322" w:type="dxa"/>
          </w:tcPr>
          <w:p w:rsidR="000B5922" w:rsidRPr="00966C5E" w:rsidRDefault="006D232C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政府決策與府會關係實務研究</w:t>
            </w:r>
          </w:p>
        </w:tc>
        <w:tc>
          <w:tcPr>
            <w:tcW w:w="4851" w:type="dxa"/>
          </w:tcPr>
          <w:p w:rsidR="000B5922" w:rsidRPr="00966C5E" w:rsidRDefault="006D232C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0B5922" w:rsidRPr="00966C5E" w:rsidTr="00313E1A">
        <w:trPr>
          <w:jc w:val="center"/>
        </w:trPr>
        <w:tc>
          <w:tcPr>
            <w:tcW w:w="5322" w:type="dxa"/>
          </w:tcPr>
          <w:p w:rsidR="000B5922" w:rsidRPr="00966C5E" w:rsidRDefault="006D232C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統計分析專題</w:t>
            </w:r>
          </w:p>
        </w:tc>
        <w:tc>
          <w:tcPr>
            <w:tcW w:w="4851" w:type="dxa"/>
          </w:tcPr>
          <w:p w:rsidR="000B5922" w:rsidRPr="00966C5E" w:rsidRDefault="006D232C" w:rsidP="006D23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邱鳳臨</w:t>
            </w:r>
            <w:r>
              <w:rPr>
                <w:rFonts w:eastAsia="標楷體" w:hint="eastAsia"/>
                <w:sz w:val="26"/>
                <w:szCs w:val="26"/>
              </w:rPr>
              <w:t>、辛炳隆</w:t>
            </w:r>
          </w:p>
        </w:tc>
      </w:tr>
      <w:tr w:rsidR="000B5922" w:rsidRPr="00966C5E" w:rsidTr="00313E1A">
        <w:trPr>
          <w:jc w:val="center"/>
        </w:trPr>
        <w:tc>
          <w:tcPr>
            <w:tcW w:w="5322" w:type="dxa"/>
          </w:tcPr>
          <w:p w:rsidR="000B5922" w:rsidRPr="00966C5E" w:rsidRDefault="00E10595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E10595">
              <w:rPr>
                <w:rFonts w:eastAsia="標楷體" w:hint="eastAsia"/>
                <w:sz w:val="26"/>
                <w:szCs w:val="26"/>
              </w:rPr>
              <w:t>通訊傳播法律與政策專題</w:t>
            </w:r>
          </w:p>
        </w:tc>
        <w:tc>
          <w:tcPr>
            <w:tcW w:w="4851" w:type="dxa"/>
          </w:tcPr>
          <w:p w:rsidR="000B5922" w:rsidRPr="00966C5E" w:rsidRDefault="00E10595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劉靜怡</w:t>
            </w:r>
          </w:p>
        </w:tc>
      </w:tr>
    </w:tbl>
    <w:p w:rsidR="00012E83" w:rsidRPr="00966C5E" w:rsidRDefault="00012E83" w:rsidP="007B17D8">
      <w:pPr>
        <w:jc w:val="both"/>
      </w:pPr>
    </w:p>
    <w:p w:rsidR="003D23D1" w:rsidRPr="007B70F3" w:rsidRDefault="003D23D1" w:rsidP="003D23D1">
      <w:pPr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本專班研究生每學期修課至多不超過</w:t>
      </w:r>
      <w:r w:rsidRPr="00543E33">
        <w:rPr>
          <w:rFonts w:eastAsia="標楷體"/>
          <w:b/>
          <w:color w:val="000000"/>
          <w:sz w:val="26"/>
          <w:szCs w:val="26"/>
        </w:rPr>
        <w:t>八學分</w:t>
      </w:r>
      <w:r w:rsidRPr="007B70F3">
        <w:rPr>
          <w:rFonts w:eastAsia="標楷體"/>
          <w:color w:val="000000"/>
          <w:sz w:val="26"/>
          <w:szCs w:val="26"/>
        </w:rPr>
        <w:t>。</w:t>
      </w:r>
    </w:p>
    <w:p w:rsidR="003D23D1" w:rsidRPr="006E3A2F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</w:t>
      </w:r>
      <w:r>
        <w:rPr>
          <w:rFonts w:eastAsia="標楷體" w:hint="eastAsia"/>
          <w:color w:val="000000"/>
          <w:sz w:val="26"/>
          <w:szCs w:val="26"/>
        </w:rPr>
        <w:t>經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專班執行長</w:t>
      </w:r>
      <w:r>
        <w:rPr>
          <w:rFonts w:eastAsia="標楷體" w:hint="eastAsia"/>
          <w:color w:val="000000"/>
          <w:sz w:val="26"/>
          <w:szCs w:val="26"/>
        </w:rPr>
        <w:t>及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所長</w:t>
      </w:r>
      <w:r>
        <w:rPr>
          <w:rFonts w:eastAsia="標楷體" w:hint="eastAsia"/>
          <w:color w:val="000000"/>
          <w:sz w:val="26"/>
          <w:szCs w:val="26"/>
        </w:rPr>
        <w:t>同意後，</w:t>
      </w:r>
      <w:proofErr w:type="gramStart"/>
      <w:r>
        <w:rPr>
          <w:rFonts w:eastAsia="標楷體" w:hint="eastAsia"/>
          <w:color w:val="000000"/>
          <w:sz w:val="26"/>
          <w:szCs w:val="26"/>
        </w:rPr>
        <w:t>得修習</w:t>
      </w:r>
      <w:proofErr w:type="gramEnd"/>
      <w:r>
        <w:rPr>
          <w:rFonts w:eastAsia="標楷體" w:hint="eastAsia"/>
          <w:color w:val="000000"/>
          <w:sz w:val="26"/>
          <w:szCs w:val="26"/>
        </w:rPr>
        <w:t>本校各相關研究所（含本所）開授之其他課程至多</w:t>
      </w:r>
      <w:r w:rsidRPr="00AC70AE">
        <w:rPr>
          <w:rFonts w:eastAsia="標楷體" w:hint="eastAsia"/>
          <w:b/>
          <w:sz w:val="26"/>
          <w:szCs w:val="26"/>
        </w:rPr>
        <w:t>一門</w:t>
      </w:r>
      <w:r>
        <w:rPr>
          <w:rFonts w:eastAsia="標楷體" w:hint="eastAsia"/>
          <w:color w:val="000000"/>
          <w:sz w:val="26"/>
          <w:szCs w:val="26"/>
        </w:rPr>
        <w:t>，</w:t>
      </w:r>
      <w:proofErr w:type="gramStart"/>
      <w:r>
        <w:rPr>
          <w:rFonts w:eastAsia="標楷體" w:hint="eastAsia"/>
          <w:color w:val="000000"/>
          <w:sz w:val="26"/>
          <w:szCs w:val="26"/>
        </w:rPr>
        <w:t>計入必選</w:t>
      </w:r>
      <w:proofErr w:type="gramEnd"/>
      <w:r>
        <w:rPr>
          <w:rFonts w:eastAsia="標楷體" w:hint="eastAsia"/>
          <w:color w:val="000000"/>
          <w:sz w:val="26"/>
          <w:szCs w:val="26"/>
        </w:rPr>
        <w:t>學分。</w:t>
      </w:r>
    </w:p>
    <w:p w:rsidR="00012E83" w:rsidRPr="006E3A2F" w:rsidRDefault="00012E83" w:rsidP="003D23D1">
      <w:pPr>
        <w:ind w:left="360"/>
        <w:jc w:val="both"/>
      </w:pPr>
    </w:p>
    <w:sectPr w:rsidR="00012E83" w:rsidRPr="006E3A2F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F1" w:rsidRDefault="004307F1">
      <w:r>
        <w:separator/>
      </w:r>
    </w:p>
  </w:endnote>
  <w:endnote w:type="continuationSeparator" w:id="0">
    <w:p w:rsidR="004307F1" w:rsidRDefault="004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3D" w:rsidRDefault="00637413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F1" w:rsidRDefault="004307F1">
      <w:r>
        <w:separator/>
      </w:r>
    </w:p>
  </w:footnote>
  <w:footnote w:type="continuationSeparator" w:id="0">
    <w:p w:rsidR="004307F1" w:rsidRDefault="004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1A9"/>
    <w:rsid w:val="0000239A"/>
    <w:rsid w:val="00006E0D"/>
    <w:rsid w:val="00012E83"/>
    <w:rsid w:val="00013528"/>
    <w:rsid w:val="0001505C"/>
    <w:rsid w:val="000277E3"/>
    <w:rsid w:val="000424AD"/>
    <w:rsid w:val="00045925"/>
    <w:rsid w:val="00053C4E"/>
    <w:rsid w:val="00056C3D"/>
    <w:rsid w:val="0006073D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4BA1"/>
    <w:rsid w:val="000F4D88"/>
    <w:rsid w:val="000F6877"/>
    <w:rsid w:val="00101F03"/>
    <w:rsid w:val="00126AD4"/>
    <w:rsid w:val="00131ECD"/>
    <w:rsid w:val="001323B9"/>
    <w:rsid w:val="001446DF"/>
    <w:rsid w:val="00150138"/>
    <w:rsid w:val="001511A6"/>
    <w:rsid w:val="0017138A"/>
    <w:rsid w:val="00172D71"/>
    <w:rsid w:val="001829A5"/>
    <w:rsid w:val="00184653"/>
    <w:rsid w:val="00190E28"/>
    <w:rsid w:val="0019153E"/>
    <w:rsid w:val="001A4117"/>
    <w:rsid w:val="001B05C0"/>
    <w:rsid w:val="001B2EE2"/>
    <w:rsid w:val="001C32FE"/>
    <w:rsid w:val="001C44D4"/>
    <w:rsid w:val="001C470E"/>
    <w:rsid w:val="001C60A2"/>
    <w:rsid w:val="001D118B"/>
    <w:rsid w:val="001D4C1C"/>
    <w:rsid w:val="001D5D63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5310C"/>
    <w:rsid w:val="002627CA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D1463"/>
    <w:rsid w:val="002D69D2"/>
    <w:rsid w:val="002D7284"/>
    <w:rsid w:val="002F2080"/>
    <w:rsid w:val="002F51AF"/>
    <w:rsid w:val="00304C1F"/>
    <w:rsid w:val="00306719"/>
    <w:rsid w:val="00310180"/>
    <w:rsid w:val="0032215C"/>
    <w:rsid w:val="00325A3A"/>
    <w:rsid w:val="00333209"/>
    <w:rsid w:val="0033479E"/>
    <w:rsid w:val="00336D00"/>
    <w:rsid w:val="00365A26"/>
    <w:rsid w:val="00366296"/>
    <w:rsid w:val="00387101"/>
    <w:rsid w:val="00391775"/>
    <w:rsid w:val="003A7FD0"/>
    <w:rsid w:val="003B059B"/>
    <w:rsid w:val="003C190D"/>
    <w:rsid w:val="003C7809"/>
    <w:rsid w:val="003D23D1"/>
    <w:rsid w:val="003D6518"/>
    <w:rsid w:val="003D7319"/>
    <w:rsid w:val="003E0B7B"/>
    <w:rsid w:val="003E218B"/>
    <w:rsid w:val="00403EAA"/>
    <w:rsid w:val="004139D2"/>
    <w:rsid w:val="00416736"/>
    <w:rsid w:val="00422107"/>
    <w:rsid w:val="004237E3"/>
    <w:rsid w:val="004307F1"/>
    <w:rsid w:val="0046648B"/>
    <w:rsid w:val="00471A82"/>
    <w:rsid w:val="00474289"/>
    <w:rsid w:val="004844B8"/>
    <w:rsid w:val="00487EA8"/>
    <w:rsid w:val="00493BF9"/>
    <w:rsid w:val="004B70E7"/>
    <w:rsid w:val="004D6DCC"/>
    <w:rsid w:val="004E1E25"/>
    <w:rsid w:val="004E3715"/>
    <w:rsid w:val="004F3C59"/>
    <w:rsid w:val="00505DC9"/>
    <w:rsid w:val="0051006F"/>
    <w:rsid w:val="00512857"/>
    <w:rsid w:val="00512CA6"/>
    <w:rsid w:val="00534F21"/>
    <w:rsid w:val="00535B5C"/>
    <w:rsid w:val="0053744C"/>
    <w:rsid w:val="005418FA"/>
    <w:rsid w:val="00543E33"/>
    <w:rsid w:val="0055339A"/>
    <w:rsid w:val="00574912"/>
    <w:rsid w:val="00587DAA"/>
    <w:rsid w:val="005915DA"/>
    <w:rsid w:val="00592A53"/>
    <w:rsid w:val="0059621E"/>
    <w:rsid w:val="00596252"/>
    <w:rsid w:val="005A10F5"/>
    <w:rsid w:val="005A37A1"/>
    <w:rsid w:val="005A6F53"/>
    <w:rsid w:val="005B26E6"/>
    <w:rsid w:val="005C7CAB"/>
    <w:rsid w:val="005D0166"/>
    <w:rsid w:val="005D0BCC"/>
    <w:rsid w:val="005D70D3"/>
    <w:rsid w:val="005F0463"/>
    <w:rsid w:val="005F5039"/>
    <w:rsid w:val="00601F2D"/>
    <w:rsid w:val="00630179"/>
    <w:rsid w:val="00637413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D232C"/>
    <w:rsid w:val="006E3A2F"/>
    <w:rsid w:val="00704B2C"/>
    <w:rsid w:val="00706C3F"/>
    <w:rsid w:val="007429D3"/>
    <w:rsid w:val="007713FA"/>
    <w:rsid w:val="00775C4D"/>
    <w:rsid w:val="00777FC3"/>
    <w:rsid w:val="007B17D8"/>
    <w:rsid w:val="007B1A4F"/>
    <w:rsid w:val="007B51C6"/>
    <w:rsid w:val="007B70F3"/>
    <w:rsid w:val="007E1A9F"/>
    <w:rsid w:val="007F04E0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71AD9"/>
    <w:rsid w:val="0087438F"/>
    <w:rsid w:val="008829C3"/>
    <w:rsid w:val="008831CB"/>
    <w:rsid w:val="00887B2C"/>
    <w:rsid w:val="008B0202"/>
    <w:rsid w:val="008B78E8"/>
    <w:rsid w:val="008E281D"/>
    <w:rsid w:val="008F09E6"/>
    <w:rsid w:val="008F58F3"/>
    <w:rsid w:val="009050B9"/>
    <w:rsid w:val="00907140"/>
    <w:rsid w:val="009079FF"/>
    <w:rsid w:val="00934996"/>
    <w:rsid w:val="009601AB"/>
    <w:rsid w:val="00966C5E"/>
    <w:rsid w:val="00974310"/>
    <w:rsid w:val="00992E2C"/>
    <w:rsid w:val="009A150C"/>
    <w:rsid w:val="009A44A1"/>
    <w:rsid w:val="009A63AE"/>
    <w:rsid w:val="009B2688"/>
    <w:rsid w:val="009B6F94"/>
    <w:rsid w:val="009C11F3"/>
    <w:rsid w:val="009E153B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7F27"/>
    <w:rsid w:val="00AC70AE"/>
    <w:rsid w:val="00AD47F9"/>
    <w:rsid w:val="00AE7ED7"/>
    <w:rsid w:val="00AF6B1D"/>
    <w:rsid w:val="00B16AC4"/>
    <w:rsid w:val="00B21D4D"/>
    <w:rsid w:val="00B6590B"/>
    <w:rsid w:val="00B66D35"/>
    <w:rsid w:val="00B70886"/>
    <w:rsid w:val="00B71113"/>
    <w:rsid w:val="00B800EB"/>
    <w:rsid w:val="00B91C6F"/>
    <w:rsid w:val="00B97351"/>
    <w:rsid w:val="00BA628D"/>
    <w:rsid w:val="00BC6A10"/>
    <w:rsid w:val="00BD0179"/>
    <w:rsid w:val="00BD310F"/>
    <w:rsid w:val="00BD4023"/>
    <w:rsid w:val="00BE2C2E"/>
    <w:rsid w:val="00C00E42"/>
    <w:rsid w:val="00C06787"/>
    <w:rsid w:val="00C104EF"/>
    <w:rsid w:val="00C12C91"/>
    <w:rsid w:val="00C21E44"/>
    <w:rsid w:val="00C31994"/>
    <w:rsid w:val="00C3231A"/>
    <w:rsid w:val="00C63B04"/>
    <w:rsid w:val="00C76A3D"/>
    <w:rsid w:val="00C77EB8"/>
    <w:rsid w:val="00C85238"/>
    <w:rsid w:val="00CA1C02"/>
    <w:rsid w:val="00CA3D3E"/>
    <w:rsid w:val="00CB7DA0"/>
    <w:rsid w:val="00CD0697"/>
    <w:rsid w:val="00CD6AA3"/>
    <w:rsid w:val="00CF1C18"/>
    <w:rsid w:val="00D201C4"/>
    <w:rsid w:val="00D208FA"/>
    <w:rsid w:val="00D22F8C"/>
    <w:rsid w:val="00D32455"/>
    <w:rsid w:val="00D47741"/>
    <w:rsid w:val="00D50CF0"/>
    <w:rsid w:val="00D511A9"/>
    <w:rsid w:val="00D62CCC"/>
    <w:rsid w:val="00D76A5B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84E61"/>
    <w:rsid w:val="00E9147E"/>
    <w:rsid w:val="00E93E06"/>
    <w:rsid w:val="00EA4DFC"/>
    <w:rsid w:val="00EA6CAF"/>
    <w:rsid w:val="00EB6DD0"/>
    <w:rsid w:val="00EC36BF"/>
    <w:rsid w:val="00EC3C37"/>
    <w:rsid w:val="00ED0074"/>
    <w:rsid w:val="00ED43CB"/>
    <w:rsid w:val="00ED46E1"/>
    <w:rsid w:val="00EE5C81"/>
    <w:rsid w:val="00F10040"/>
    <w:rsid w:val="00F1422D"/>
    <w:rsid w:val="00F16585"/>
    <w:rsid w:val="00F23BC8"/>
    <w:rsid w:val="00F5766C"/>
    <w:rsid w:val="00F576EE"/>
    <w:rsid w:val="00F65CC2"/>
    <w:rsid w:val="00F6683B"/>
    <w:rsid w:val="00F71498"/>
    <w:rsid w:val="00F90CB7"/>
    <w:rsid w:val="00FA026A"/>
    <w:rsid w:val="00FA6F83"/>
    <w:rsid w:val="00FB5DB9"/>
    <w:rsid w:val="00FD0A57"/>
    <w:rsid w:val="00FD2983"/>
    <w:rsid w:val="00FD397B"/>
    <w:rsid w:val="00FD3AF4"/>
    <w:rsid w:val="00FE4308"/>
    <w:rsid w:val="00FE738B"/>
    <w:rsid w:val="00FF0007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user</cp:lastModifiedBy>
  <cp:revision>2</cp:revision>
  <cp:lastPrinted>2011-06-21T08:00:00Z</cp:lastPrinted>
  <dcterms:created xsi:type="dcterms:W3CDTF">2014-09-16T05:59:00Z</dcterms:created>
  <dcterms:modified xsi:type="dcterms:W3CDTF">2014-09-16T05:59:00Z</dcterms:modified>
</cp:coreProperties>
</file>