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9F" w:rsidRPr="007165E5" w:rsidRDefault="00D1149F" w:rsidP="00D1149F">
      <w:pPr>
        <w:jc w:val="center"/>
        <w:rPr>
          <w:rFonts w:ascii="新細明體" w:hAnsi="新細明體"/>
          <w:b/>
          <w:sz w:val="44"/>
          <w:szCs w:val="44"/>
        </w:rPr>
      </w:pPr>
      <w:r w:rsidRPr="007165E5">
        <w:rPr>
          <w:rFonts w:ascii="新細明體" w:hAnsi="新細明體" w:hint="eastAsia"/>
          <w:b/>
          <w:sz w:val="44"/>
          <w:szCs w:val="44"/>
        </w:rPr>
        <w:t>國立台灣大學社會科學院國家發展研究所</w:t>
      </w:r>
    </w:p>
    <w:p w:rsidR="00D1149F" w:rsidRDefault="00155E30" w:rsidP="00D1149F">
      <w:pPr>
        <w:jc w:val="center"/>
        <w:rPr>
          <w:rFonts w:ascii="新細明體" w:hAnsi="新細明體"/>
          <w:b/>
          <w:sz w:val="44"/>
          <w:szCs w:val="44"/>
        </w:rPr>
      </w:pPr>
      <w:r>
        <w:rPr>
          <w:rFonts w:ascii="新細明體" w:hAnsi="新細明體" w:hint="eastAsia"/>
          <w:b/>
          <w:sz w:val="44"/>
          <w:szCs w:val="44"/>
        </w:rPr>
        <w:t>10</w:t>
      </w:r>
      <w:r w:rsidR="00122509">
        <w:rPr>
          <w:rFonts w:ascii="新細明體" w:hAnsi="新細明體" w:hint="eastAsia"/>
          <w:b/>
          <w:sz w:val="44"/>
          <w:szCs w:val="44"/>
        </w:rPr>
        <w:t>3</w:t>
      </w:r>
      <w:r w:rsidR="000F2F29">
        <w:rPr>
          <w:rFonts w:ascii="新細明體" w:hAnsi="新細明體" w:hint="eastAsia"/>
          <w:b/>
          <w:sz w:val="44"/>
          <w:szCs w:val="44"/>
        </w:rPr>
        <w:t>學年度碩</w:t>
      </w:r>
      <w:r w:rsidR="00D1149F" w:rsidRPr="007165E5">
        <w:rPr>
          <w:rFonts w:ascii="新細明體" w:hAnsi="新細明體" w:hint="eastAsia"/>
          <w:b/>
          <w:sz w:val="44"/>
          <w:szCs w:val="44"/>
        </w:rPr>
        <w:t>士</w:t>
      </w:r>
      <w:r w:rsidR="000F2F29">
        <w:rPr>
          <w:rFonts w:ascii="新細明體" w:hAnsi="新細明體" w:hint="eastAsia"/>
          <w:b/>
          <w:sz w:val="44"/>
          <w:szCs w:val="44"/>
        </w:rPr>
        <w:t>在職專</w:t>
      </w:r>
      <w:r w:rsidR="00D1149F" w:rsidRPr="007165E5">
        <w:rPr>
          <w:rFonts w:ascii="新細明體" w:hAnsi="新細明體" w:hint="eastAsia"/>
          <w:b/>
          <w:sz w:val="44"/>
          <w:szCs w:val="44"/>
        </w:rPr>
        <w:t>班入學考試試題</w:t>
      </w:r>
    </w:p>
    <w:p w:rsidR="00D1149F" w:rsidRPr="003858F7" w:rsidRDefault="00D1149F" w:rsidP="00A2788D">
      <w:pPr>
        <w:spacing w:beforeLines="100" w:afterLines="100"/>
        <w:rPr>
          <w:sz w:val="36"/>
          <w:szCs w:val="36"/>
        </w:rPr>
      </w:pPr>
      <w:r w:rsidRPr="003858F7">
        <w:rPr>
          <w:rFonts w:ascii="新細明體" w:hAnsi="新細明體" w:hint="eastAsia"/>
          <w:b/>
          <w:sz w:val="36"/>
          <w:szCs w:val="36"/>
        </w:rPr>
        <w:t>科目：</w:t>
      </w:r>
      <w:r w:rsidR="002C55A2" w:rsidRPr="003858F7">
        <w:rPr>
          <w:rFonts w:ascii="新細明體" w:hAnsi="新細明體" w:hint="eastAsia"/>
          <w:b/>
          <w:sz w:val="36"/>
          <w:szCs w:val="36"/>
        </w:rPr>
        <w:t>社會</w:t>
      </w:r>
      <w:r w:rsidR="00E868E6" w:rsidRPr="003858F7">
        <w:rPr>
          <w:rFonts w:ascii="新細明體" w:hAnsi="新細明體" w:hint="eastAsia"/>
          <w:b/>
          <w:sz w:val="36"/>
          <w:szCs w:val="36"/>
        </w:rPr>
        <w:t>學</w:t>
      </w:r>
    </w:p>
    <w:p w:rsidR="002C55A2" w:rsidRPr="002C55A2" w:rsidRDefault="002C55A2" w:rsidP="002C55A2">
      <w:pPr>
        <w:spacing w:line="52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2C55A2">
        <w:rPr>
          <w:rFonts w:ascii="標楷體" w:eastAsia="標楷體" w:hAnsi="標楷體" w:hint="eastAsia"/>
          <w:sz w:val="28"/>
          <w:szCs w:val="28"/>
        </w:rPr>
        <w:t>一、</w:t>
      </w:r>
      <w:r w:rsidR="00194167" w:rsidRPr="00194167">
        <w:rPr>
          <w:rFonts w:ascii="標楷體" w:eastAsia="標楷體" w:hAnsi="標楷體" w:hint="eastAsia"/>
          <w:sz w:val="28"/>
          <w:szCs w:val="28"/>
        </w:rPr>
        <w:t>請以當代社會學理論「風險社會」的概念，舉</w:t>
      </w:r>
      <w:proofErr w:type="gramStart"/>
      <w:r w:rsidR="00194167" w:rsidRPr="0019416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94167" w:rsidRPr="00194167">
        <w:rPr>
          <w:rFonts w:ascii="標楷體" w:eastAsia="標楷體" w:hAnsi="標楷體" w:hint="eastAsia"/>
          <w:sz w:val="28"/>
          <w:szCs w:val="28"/>
        </w:rPr>
        <w:t>社會現象討論。</w:t>
      </w:r>
      <w:r>
        <w:rPr>
          <w:rFonts w:ascii="標楷體" w:eastAsia="標楷體" w:hAnsi="標楷體" w:hint="eastAsia"/>
          <w:sz w:val="28"/>
          <w:szCs w:val="28"/>
        </w:rPr>
        <w:t>（25分）</w:t>
      </w:r>
    </w:p>
    <w:p w:rsidR="002C55A2" w:rsidRPr="002C55A2" w:rsidRDefault="002C55A2" w:rsidP="002C55A2">
      <w:pPr>
        <w:spacing w:line="52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p w:rsidR="002C55A2" w:rsidRDefault="002C55A2" w:rsidP="002C55A2">
      <w:pPr>
        <w:spacing w:line="52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2C55A2">
        <w:rPr>
          <w:rFonts w:ascii="標楷體" w:eastAsia="標楷體" w:hAnsi="標楷體" w:hint="eastAsia"/>
          <w:sz w:val="28"/>
          <w:szCs w:val="28"/>
        </w:rPr>
        <w:t>二、</w:t>
      </w:r>
      <w:r w:rsidR="00194167" w:rsidRPr="00194167">
        <w:rPr>
          <w:rFonts w:ascii="標楷體" w:eastAsia="標楷體" w:hAnsi="標楷體" w:hint="eastAsia"/>
          <w:sz w:val="28"/>
          <w:szCs w:val="28"/>
        </w:rPr>
        <w:t>請試討論世界各國面臨加入FTA的現實壓力下，將對社會產生哪些衝擊？如何解決？</w:t>
      </w:r>
      <w:r w:rsidRPr="002C55A2">
        <w:rPr>
          <w:rFonts w:ascii="標楷體" w:eastAsia="標楷體" w:hAnsi="標楷體" w:hint="eastAsia"/>
          <w:sz w:val="28"/>
          <w:szCs w:val="28"/>
        </w:rPr>
        <w:t>（</w:t>
      </w:r>
      <w:r w:rsidRPr="002C55A2">
        <w:rPr>
          <w:rFonts w:ascii="標楷體" w:eastAsia="標楷體" w:hAnsi="標楷體"/>
          <w:sz w:val="28"/>
          <w:szCs w:val="28"/>
        </w:rPr>
        <w:t>25</w:t>
      </w:r>
      <w:r w:rsidRPr="002C55A2">
        <w:rPr>
          <w:rFonts w:ascii="標楷體" w:eastAsia="標楷體" w:hAnsi="標楷體" w:hint="eastAsia"/>
          <w:sz w:val="28"/>
          <w:szCs w:val="28"/>
        </w:rPr>
        <w:t>分）</w:t>
      </w:r>
    </w:p>
    <w:p w:rsidR="00C05C6D" w:rsidRPr="002C55A2" w:rsidRDefault="0018746F" w:rsidP="002C55A2">
      <w:pPr>
        <w:spacing w:line="52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06386" w:rsidRDefault="00C05C6D" w:rsidP="00806386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806386" w:rsidRPr="00806386">
        <w:rPr>
          <w:rFonts w:ascii="標楷體" w:eastAsia="標楷體" w:hAnsi="標楷體" w:hint="eastAsia"/>
          <w:sz w:val="28"/>
          <w:szCs w:val="28"/>
        </w:rPr>
        <w:t>傳統上，</w:t>
      </w:r>
      <w:proofErr w:type="gramStart"/>
      <w:r w:rsidR="00806386" w:rsidRPr="00806386">
        <w:rPr>
          <w:rFonts w:ascii="標楷體" w:eastAsia="標楷體" w:hAnsi="標楷體" w:hint="eastAsia"/>
          <w:sz w:val="28"/>
          <w:szCs w:val="28"/>
        </w:rPr>
        <w:t>觀照</w:t>
      </w:r>
      <w:proofErr w:type="gramEnd"/>
      <w:r w:rsidR="00806386" w:rsidRPr="00806386">
        <w:rPr>
          <w:rFonts w:ascii="標楷體" w:eastAsia="標楷體" w:hAnsi="標楷體" w:hint="eastAsia"/>
          <w:sz w:val="28"/>
          <w:szCs w:val="28"/>
        </w:rPr>
        <w:t>國家的途徑分有社會中心論及國家中心論，</w:t>
      </w:r>
      <w:proofErr w:type="gramStart"/>
      <w:r w:rsidR="00806386" w:rsidRPr="00806386">
        <w:rPr>
          <w:rFonts w:ascii="標楷體" w:eastAsia="標楷體" w:hAnsi="標楷體" w:hint="eastAsia"/>
          <w:sz w:val="28"/>
          <w:szCs w:val="28"/>
        </w:rPr>
        <w:t>試請比較</w:t>
      </w:r>
      <w:proofErr w:type="gramEnd"/>
      <w:r w:rsidR="00806386" w:rsidRPr="00806386">
        <w:rPr>
          <w:rFonts w:ascii="標楷體" w:eastAsia="標楷體" w:hAnsi="標楷體" w:hint="eastAsia"/>
          <w:sz w:val="28"/>
          <w:szCs w:val="28"/>
        </w:rPr>
        <w:t>兩者的差異及其應用在台灣發展經驗的情形。</w:t>
      </w:r>
      <w:r w:rsidRPr="002C55A2">
        <w:rPr>
          <w:rFonts w:ascii="標楷體" w:eastAsia="標楷體" w:hAnsi="標楷體" w:hint="eastAsia"/>
          <w:sz w:val="28"/>
          <w:szCs w:val="28"/>
        </w:rPr>
        <w:t>（</w:t>
      </w:r>
      <w:r w:rsidRPr="002C55A2">
        <w:rPr>
          <w:rFonts w:ascii="標楷體" w:eastAsia="標楷體" w:hAnsi="標楷體"/>
          <w:sz w:val="28"/>
          <w:szCs w:val="28"/>
        </w:rPr>
        <w:t>25</w:t>
      </w:r>
      <w:r w:rsidRPr="002C55A2">
        <w:rPr>
          <w:rFonts w:ascii="標楷體" w:eastAsia="標楷體" w:hAnsi="標楷體" w:hint="eastAsia"/>
          <w:sz w:val="28"/>
          <w:szCs w:val="28"/>
        </w:rPr>
        <w:t>分）</w:t>
      </w:r>
    </w:p>
    <w:p w:rsidR="00806386" w:rsidRPr="00806386" w:rsidRDefault="00806386" w:rsidP="00806386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C05C6D" w:rsidRPr="00C05C6D" w:rsidRDefault="00C05C6D" w:rsidP="00806386">
      <w:pPr>
        <w:spacing w:line="5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C05C6D">
        <w:rPr>
          <w:rFonts w:ascii="標楷體" w:eastAsia="標楷體" w:hAnsi="標楷體" w:hint="eastAsia"/>
          <w:sz w:val="28"/>
          <w:szCs w:val="28"/>
        </w:rPr>
        <w:t>四、</w:t>
      </w:r>
      <w:r w:rsidR="00806386" w:rsidRPr="00806386">
        <w:rPr>
          <w:rFonts w:ascii="標楷體" w:eastAsia="標楷體" w:hAnsi="標楷體" w:hint="eastAsia"/>
          <w:sz w:val="28"/>
          <w:szCs w:val="28"/>
        </w:rPr>
        <w:t>觀察近年台灣發展經驗，若干學者指出「發展型國家理論」已經式微的看法，請問原因、內容、突破式微的可能出路等為何？又您的看法為何？</w:t>
      </w:r>
      <w:r w:rsidRPr="002C55A2">
        <w:rPr>
          <w:rFonts w:ascii="標楷體" w:eastAsia="標楷體" w:hAnsi="標楷體" w:hint="eastAsia"/>
          <w:sz w:val="28"/>
          <w:szCs w:val="28"/>
        </w:rPr>
        <w:t>（</w:t>
      </w:r>
      <w:r w:rsidRPr="002C55A2">
        <w:rPr>
          <w:rFonts w:ascii="標楷體" w:eastAsia="標楷體" w:hAnsi="標楷體"/>
          <w:sz w:val="28"/>
          <w:szCs w:val="28"/>
        </w:rPr>
        <w:t>25</w:t>
      </w:r>
      <w:r w:rsidRPr="002C55A2">
        <w:rPr>
          <w:rFonts w:ascii="標楷體" w:eastAsia="標楷體" w:hAnsi="標楷體" w:hint="eastAsia"/>
          <w:sz w:val="28"/>
          <w:szCs w:val="28"/>
        </w:rPr>
        <w:t>分）</w:t>
      </w:r>
    </w:p>
    <w:p w:rsidR="006764D8" w:rsidRPr="0032594A" w:rsidRDefault="006764D8" w:rsidP="007A7BE8">
      <w:pPr>
        <w:spacing w:beforeLines="100" w:afterLines="100" w:line="520" w:lineRule="exact"/>
        <w:rPr>
          <w:sz w:val="28"/>
          <w:szCs w:val="28"/>
        </w:rPr>
      </w:pPr>
    </w:p>
    <w:sectPr w:rsidR="006764D8" w:rsidRPr="0032594A" w:rsidSect="006764D8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57" w:rsidRDefault="00BD6157" w:rsidP="008423E6">
      <w:pPr>
        <w:spacing w:before="120" w:after="120"/>
      </w:pPr>
      <w:r>
        <w:separator/>
      </w:r>
    </w:p>
  </w:endnote>
  <w:endnote w:type="continuationSeparator" w:id="0">
    <w:p w:rsidR="00BD6157" w:rsidRDefault="00BD6157" w:rsidP="008423E6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29267"/>
      <w:docPartObj>
        <w:docPartGallery w:val="Page Numbers (Bottom of Page)"/>
        <w:docPartUnique/>
      </w:docPartObj>
    </w:sdtPr>
    <w:sdtContent>
      <w:p w:rsidR="00A2788D" w:rsidRDefault="00A2788D">
        <w:pPr>
          <w:pStyle w:val="a6"/>
          <w:jc w:val="center"/>
        </w:pPr>
        <w:r>
          <w:rPr>
            <w:rFonts w:hint="eastAsia"/>
          </w:rPr>
          <w:t>1/</w:t>
        </w:r>
        <w:fldSimple w:instr=" PAGE   \* MERGEFORMAT ">
          <w:r w:rsidRPr="00A2788D">
            <w:rPr>
              <w:noProof/>
              <w:lang w:val="zh-TW"/>
            </w:rPr>
            <w:t>1</w:t>
          </w:r>
        </w:fldSimple>
      </w:p>
    </w:sdtContent>
  </w:sdt>
  <w:p w:rsidR="00A2788D" w:rsidRDefault="00A278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57" w:rsidRDefault="00BD6157" w:rsidP="008423E6">
      <w:pPr>
        <w:spacing w:before="120" w:after="120"/>
      </w:pPr>
      <w:r>
        <w:separator/>
      </w:r>
    </w:p>
  </w:footnote>
  <w:footnote w:type="continuationSeparator" w:id="0">
    <w:p w:rsidR="00BD6157" w:rsidRDefault="00BD6157" w:rsidP="008423E6">
      <w:pPr>
        <w:spacing w:before="120" w:after="1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A80"/>
    <w:multiLevelType w:val="hybridMultilevel"/>
    <w:tmpl w:val="1040C410"/>
    <w:lvl w:ilvl="0" w:tplc="69B6E82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8852E71"/>
    <w:multiLevelType w:val="hybridMultilevel"/>
    <w:tmpl w:val="D3B6A700"/>
    <w:lvl w:ilvl="0" w:tplc="BF360C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8D97AFD"/>
    <w:multiLevelType w:val="hybridMultilevel"/>
    <w:tmpl w:val="FF7E4CBE"/>
    <w:lvl w:ilvl="0" w:tplc="EFBA64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EBD75D8"/>
    <w:multiLevelType w:val="hybridMultilevel"/>
    <w:tmpl w:val="E20EB468"/>
    <w:lvl w:ilvl="0" w:tplc="75F48D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A4A7FCA"/>
    <w:multiLevelType w:val="singleLevel"/>
    <w:tmpl w:val="9FC2699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5D1B31DF"/>
    <w:multiLevelType w:val="hybridMultilevel"/>
    <w:tmpl w:val="62FA85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176003"/>
    <w:multiLevelType w:val="hybridMultilevel"/>
    <w:tmpl w:val="BAAE47EC"/>
    <w:lvl w:ilvl="0" w:tplc="3126E4E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5355440"/>
    <w:multiLevelType w:val="hybridMultilevel"/>
    <w:tmpl w:val="95BA8E00"/>
    <w:lvl w:ilvl="0" w:tplc="E352592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8F52254"/>
    <w:multiLevelType w:val="hybridMultilevel"/>
    <w:tmpl w:val="78CE1378"/>
    <w:lvl w:ilvl="0" w:tplc="85D0F5B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D142A05"/>
    <w:multiLevelType w:val="hybridMultilevel"/>
    <w:tmpl w:val="93BE58EE"/>
    <w:lvl w:ilvl="0" w:tplc="A670C7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896"/>
    <w:rsid w:val="00010B5B"/>
    <w:rsid w:val="00012E46"/>
    <w:rsid w:val="000149EC"/>
    <w:rsid w:val="00056E4F"/>
    <w:rsid w:val="000B52CC"/>
    <w:rsid w:val="000D244A"/>
    <w:rsid w:val="000E2A04"/>
    <w:rsid w:val="000F2F29"/>
    <w:rsid w:val="00122509"/>
    <w:rsid w:val="00125506"/>
    <w:rsid w:val="00146A92"/>
    <w:rsid w:val="001500D1"/>
    <w:rsid w:val="00155E30"/>
    <w:rsid w:val="0018746F"/>
    <w:rsid w:val="00190B8F"/>
    <w:rsid w:val="00194167"/>
    <w:rsid w:val="001F02A5"/>
    <w:rsid w:val="00210F01"/>
    <w:rsid w:val="00272604"/>
    <w:rsid w:val="002818FF"/>
    <w:rsid w:val="002C55A2"/>
    <w:rsid w:val="002D0E5C"/>
    <w:rsid w:val="002F46D1"/>
    <w:rsid w:val="002F6F62"/>
    <w:rsid w:val="0032594A"/>
    <w:rsid w:val="00326F8B"/>
    <w:rsid w:val="0034319F"/>
    <w:rsid w:val="0036627C"/>
    <w:rsid w:val="00372ADD"/>
    <w:rsid w:val="003858F7"/>
    <w:rsid w:val="003B2DFD"/>
    <w:rsid w:val="003D3F4E"/>
    <w:rsid w:val="003E4FB3"/>
    <w:rsid w:val="004C6F0C"/>
    <w:rsid w:val="005A0C4A"/>
    <w:rsid w:val="005D3A85"/>
    <w:rsid w:val="006764D8"/>
    <w:rsid w:val="006805EC"/>
    <w:rsid w:val="0072017A"/>
    <w:rsid w:val="007861E5"/>
    <w:rsid w:val="007A7BE8"/>
    <w:rsid w:val="007B754C"/>
    <w:rsid w:val="007E2E82"/>
    <w:rsid w:val="007F0D25"/>
    <w:rsid w:val="00806386"/>
    <w:rsid w:val="008423E6"/>
    <w:rsid w:val="008802B2"/>
    <w:rsid w:val="00885218"/>
    <w:rsid w:val="008A3C00"/>
    <w:rsid w:val="008C5F59"/>
    <w:rsid w:val="008D651C"/>
    <w:rsid w:val="00906829"/>
    <w:rsid w:val="009245E3"/>
    <w:rsid w:val="0099080A"/>
    <w:rsid w:val="00992DFB"/>
    <w:rsid w:val="0099599F"/>
    <w:rsid w:val="00A2788D"/>
    <w:rsid w:val="00A50269"/>
    <w:rsid w:val="00A81D8F"/>
    <w:rsid w:val="00AB43E0"/>
    <w:rsid w:val="00AF74EA"/>
    <w:rsid w:val="00B35A19"/>
    <w:rsid w:val="00B521D4"/>
    <w:rsid w:val="00B56081"/>
    <w:rsid w:val="00B62329"/>
    <w:rsid w:val="00BD6157"/>
    <w:rsid w:val="00C05C6D"/>
    <w:rsid w:val="00C10DE5"/>
    <w:rsid w:val="00C22EAD"/>
    <w:rsid w:val="00C33D5A"/>
    <w:rsid w:val="00C658F0"/>
    <w:rsid w:val="00C94B22"/>
    <w:rsid w:val="00C97896"/>
    <w:rsid w:val="00CC19B5"/>
    <w:rsid w:val="00CC3138"/>
    <w:rsid w:val="00CD164A"/>
    <w:rsid w:val="00D0345F"/>
    <w:rsid w:val="00D1149F"/>
    <w:rsid w:val="00D21183"/>
    <w:rsid w:val="00D41528"/>
    <w:rsid w:val="00D77A50"/>
    <w:rsid w:val="00D91CDF"/>
    <w:rsid w:val="00E24182"/>
    <w:rsid w:val="00E868E6"/>
    <w:rsid w:val="00EA66A6"/>
    <w:rsid w:val="00EB6825"/>
    <w:rsid w:val="00F310F7"/>
    <w:rsid w:val="00F63843"/>
    <w:rsid w:val="00F66581"/>
    <w:rsid w:val="00F73CAE"/>
    <w:rsid w:val="00F96258"/>
    <w:rsid w:val="00FA0A6A"/>
    <w:rsid w:val="00FC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9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896"/>
    <w:pPr>
      <w:jc w:val="right"/>
    </w:pPr>
  </w:style>
  <w:style w:type="paragraph" w:styleId="a4">
    <w:name w:val="header"/>
    <w:basedOn w:val="a"/>
    <w:link w:val="a5"/>
    <w:rsid w:val="00D77A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D77A50"/>
    <w:rPr>
      <w:kern w:val="2"/>
    </w:rPr>
  </w:style>
  <w:style w:type="paragraph" w:styleId="a6">
    <w:name w:val="footer"/>
    <w:basedOn w:val="a"/>
    <w:link w:val="a7"/>
    <w:uiPriority w:val="99"/>
    <w:rsid w:val="00D77A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77A50"/>
    <w:rPr>
      <w:kern w:val="2"/>
    </w:rPr>
  </w:style>
  <w:style w:type="paragraph" w:styleId="a8">
    <w:name w:val="List Paragraph"/>
    <w:basedOn w:val="a"/>
    <w:qFormat/>
    <w:rsid w:val="006764D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>Sinica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國立臺灣大學97學年度國家發展研究所</dc:title>
  <dc:creator>Dennis Tang</dc:creator>
  <cp:lastModifiedBy>user</cp:lastModifiedBy>
  <cp:revision>5</cp:revision>
  <cp:lastPrinted>2013-03-21T07:28:00Z</cp:lastPrinted>
  <dcterms:created xsi:type="dcterms:W3CDTF">2014-03-06T02:50:00Z</dcterms:created>
  <dcterms:modified xsi:type="dcterms:W3CDTF">2014-03-07T06:18:00Z</dcterms:modified>
</cp:coreProperties>
</file>